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1800"/>
        <w:gridCol w:w="630"/>
        <w:gridCol w:w="990"/>
        <w:gridCol w:w="1170"/>
        <w:gridCol w:w="810"/>
        <w:gridCol w:w="540"/>
        <w:gridCol w:w="900"/>
        <w:gridCol w:w="270"/>
        <w:gridCol w:w="225"/>
        <w:gridCol w:w="675"/>
        <w:gridCol w:w="1440"/>
      </w:tblGrid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545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 #</w:t>
            </w: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:rsidR="00D36545" w:rsidRPr="00F822D8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/>
            <w:vAlign w:val="center"/>
            <w:hideMark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D36545" w:rsidRPr="00F822D8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2E5" w:rsidRPr="00D36545" w:rsidTr="00463C33">
        <w:trPr>
          <w:trHeight w:val="431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Supplier Information: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</w:rPr>
              <w:t>Synergy Packaging Pvt. Limited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F822D8" w:rsidP="002A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Plot#A51 (Light Medium Industrial Area) 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2A6751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Eastern Zone Port </w:t>
            </w:r>
            <w:proofErr w:type="spellStart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22D8"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Karachi</w:t>
            </w:r>
          </w:p>
        </w:tc>
      </w:tr>
      <w:tr w:rsidR="00AA44E5" w:rsidRPr="00D36545" w:rsidTr="00463C33">
        <w:trPr>
          <w:trHeight w:val="81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AA44E5" w:rsidRPr="00F822D8" w:rsidRDefault="00AA44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Name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A44E5" w:rsidRPr="00F822D8" w:rsidRDefault="00AD1672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0ml </w:t>
            </w:r>
            <w:r w:rsidR="00463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PCO 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>PET Bottle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AA44E5" w:rsidRPr="00F822D8" w:rsidRDefault="00F13C4F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Batch 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44E5" w:rsidRPr="00F822D8" w:rsidRDefault="005338C2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E2214-01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Code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Quantity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 Resin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Containers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cavities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AD1672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2C7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Pcs per carton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AD1672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180C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Date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 Date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PO#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 Date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F4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8A38F4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No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Seal No: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bottom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5C8D" w:rsidRPr="00F822D8" w:rsidTr="00217C88">
        <w:trPr>
          <w:trHeight w:val="36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This</w:t>
            </w:r>
            <w:r w:rsidRPr="00D36545">
              <w:rPr>
                <w:rFonts w:ascii="Times New Roman" w:eastAsia="Times New Roman" w:hAnsi="Times New Roman" w:cs="Times New Roman"/>
              </w:rPr>
              <w:t xml:space="preserve"> is to certify that the PET bottles </w:t>
            </w:r>
            <w:r w:rsidRPr="00F822D8">
              <w:rPr>
                <w:rFonts w:ascii="Times New Roman" w:eastAsia="Times New Roman" w:hAnsi="Times New Roman" w:cs="Times New Roman"/>
              </w:rPr>
              <w:t>contained in this delivery meet and conform to all</w:t>
            </w:r>
            <w:r>
              <w:rPr>
                <w:rFonts w:ascii="Times New Roman" w:eastAsia="Times New Roman" w:hAnsi="Times New Roman" w:cs="Times New Roman"/>
              </w:rPr>
              <w:t xml:space="preserve"> requirements as</w:t>
            </w:r>
          </w:p>
        </w:tc>
      </w:tr>
      <w:tr w:rsidR="00DF5C8D" w:rsidRPr="00D36545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Pharma Company requirement.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Furthermore, the PET bottle</w:t>
            </w:r>
            <w:r w:rsidRPr="00F822D8">
              <w:rPr>
                <w:rFonts w:ascii="Times New Roman" w:eastAsia="Times New Roman" w:hAnsi="Times New Roman" w:cs="Times New Roman"/>
              </w:rPr>
              <w:t xml:space="preserve"> in the specified delivery has been analyzed and the data</w:t>
            </w:r>
            <w:r>
              <w:rPr>
                <w:rFonts w:ascii="Times New Roman" w:eastAsia="Times New Roman" w:hAnsi="Times New Roman" w:cs="Times New Roman"/>
              </w:rPr>
              <w:t xml:space="preserve"> recorded for the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standards shown below:</w:t>
            </w:r>
          </w:p>
        </w:tc>
      </w:tr>
      <w:tr w:rsidR="008A38F4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 No.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8A38F4" w:rsidRPr="00F822D8" w:rsidRDefault="008A38F4" w:rsidP="0093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PARAMETERS</w:t>
            </w:r>
          </w:p>
        </w:tc>
        <w:tc>
          <w:tcPr>
            <w:tcW w:w="4590" w:type="dxa"/>
            <w:gridSpan w:val="7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STANDARD </w:t>
            </w:r>
            <w:r w:rsidRPr="00F822D8">
              <w:rPr>
                <w:rFonts w:ascii="Times New Roman" w:eastAsia="Times New Roman" w:hAnsi="Times New Roman" w:cs="Times New Roman"/>
              </w:rPr>
              <w:t>SPECIFICATION</w:t>
            </w:r>
          </w:p>
        </w:tc>
        <w:tc>
          <w:tcPr>
            <w:tcW w:w="1440" w:type="dxa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RESULTS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External diameter of Bottle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AD1672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</w:t>
            </w:r>
            <w:r w:rsidR="005E4249">
              <w:rPr>
                <w:rFonts w:ascii="Calibri" w:hAnsi="Calibri"/>
                <w:color w:val="000000"/>
              </w:rPr>
              <w:t>±0.8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AD1672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Inner Diameter of </w:t>
            </w:r>
            <w:r w:rsidR="00A93376">
              <w:rPr>
                <w:rFonts w:ascii="Calibri" w:hAnsi="Calibri"/>
                <w:color w:val="000000"/>
              </w:rPr>
              <w:t>Neck</w:t>
            </w:r>
            <w:bookmarkStart w:id="0" w:name="_GoBack"/>
            <w:bookmarkEnd w:id="0"/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5E4249">
              <w:rPr>
                <w:rFonts w:ascii="Calibri" w:hAnsi="Calibri"/>
                <w:color w:val="000000"/>
              </w:rPr>
              <w:t>1</w:t>
            </w:r>
            <w:r w:rsidR="00AD1672">
              <w:rPr>
                <w:rFonts w:ascii="Calibri" w:hAnsi="Calibri"/>
                <w:color w:val="000000"/>
              </w:rPr>
              <w:t>4</w:t>
            </w:r>
            <w:r w:rsidR="00045010">
              <w:rPr>
                <w:rFonts w:ascii="Calibri" w:hAnsi="Calibri"/>
                <w:color w:val="000000"/>
              </w:rPr>
              <w:t>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92528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5E4249">
              <w:rPr>
                <w:rFonts w:ascii="Calibri" w:hAnsi="Calibri"/>
                <w:color w:val="000000"/>
              </w:rPr>
              <w:t>1</w:t>
            </w:r>
            <w:r w:rsidR="0092528C">
              <w:rPr>
                <w:rFonts w:ascii="Calibri" w:hAnsi="Calibri"/>
                <w:color w:val="000000"/>
              </w:rPr>
              <w:t>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781BBC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A61C54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</w:t>
            </w:r>
            <w:r w:rsidR="00A61C54">
              <w:rPr>
                <w:rFonts w:ascii="Calibri" w:hAnsi="Calibri"/>
                <w:color w:val="000000"/>
              </w:rPr>
              <w:t>6</w:t>
            </w:r>
            <w:r w:rsidR="00045010">
              <w:rPr>
                <w:rFonts w:ascii="Calibri" w:hAnsi="Calibri"/>
                <w:color w:val="000000"/>
              </w:rPr>
              <w:t>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A61C54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781BBC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045010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Overall H</w:t>
            </w:r>
            <w:r w:rsidR="00E224FD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9059FC" w:rsidP="00B8679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</w:t>
            </w:r>
            <w:r w:rsidR="009147B1">
              <w:rPr>
                <w:rFonts w:ascii="Calibri" w:hAnsi="Calibri"/>
                <w:color w:val="000000"/>
              </w:rPr>
              <w:t>±0.9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9059FC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97.2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01420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9059FC" w:rsidP="003C2D8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  <w:r w:rsidR="003C2D8E">
              <w:rPr>
                <w:rFonts w:ascii="Calibri" w:hAnsi="Calibri"/>
                <w:color w:val="000000"/>
              </w:rPr>
              <w:t>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1420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9059FC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10.5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Amber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Dosage Mark </w:t>
            </w: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Functionality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A05A87" w:rsidP="00A05A8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Capping</w:t>
            </w:r>
            <w:r w:rsidR="00217C8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f</w:t>
            </w:r>
            <w:r w:rsidR="00217C88">
              <w:rPr>
                <w:rFonts w:ascii="Calibri" w:hAnsi="Calibri"/>
                <w:color w:val="000000"/>
              </w:rPr>
              <w:t xml:space="preserve">ound Ok &amp; </w:t>
            </w:r>
            <w:r>
              <w:rPr>
                <w:rFonts w:ascii="Calibri" w:hAnsi="Calibri"/>
                <w:color w:val="000000"/>
              </w:rPr>
              <w:t>p</w:t>
            </w:r>
            <w:r w:rsidR="00217C88">
              <w:rPr>
                <w:rFonts w:ascii="Calibri" w:hAnsi="Calibri"/>
                <w:color w:val="000000"/>
              </w:rPr>
              <w:t xml:space="preserve">roperly </w:t>
            </w:r>
            <w:r>
              <w:rPr>
                <w:rFonts w:ascii="Calibri" w:hAnsi="Calibri"/>
                <w:color w:val="000000"/>
              </w:rPr>
              <w:t>s</w:t>
            </w:r>
            <w:r w:rsidR="00217C88">
              <w:rPr>
                <w:rFonts w:ascii="Calibri" w:hAnsi="Calibri"/>
                <w:color w:val="000000"/>
              </w:rPr>
              <w:t>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Packing Criteria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Packed in polybags and cartons, properly sealed.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FE7F63" w:rsidRPr="00F822D8" w:rsidTr="00F450E9">
        <w:trPr>
          <w:trHeight w:val="944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E7F63" w:rsidRPr="00F822D8" w:rsidTr="00A51B89">
        <w:trPr>
          <w:trHeight w:val="270"/>
        </w:trPr>
        <w:tc>
          <w:tcPr>
            <w:tcW w:w="3510" w:type="dxa"/>
            <w:gridSpan w:val="4"/>
            <w:shd w:val="pct10" w:color="000000" w:fill="auto"/>
            <w:noWrap/>
            <w:vAlign w:val="center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3510" w:type="dxa"/>
            <w:gridSpan w:val="4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Checked by</w:t>
            </w:r>
          </w:p>
        </w:tc>
        <w:tc>
          <w:tcPr>
            <w:tcW w:w="3510" w:type="dxa"/>
            <w:gridSpan w:val="5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Manager, QMS</w:t>
            </w:r>
          </w:p>
        </w:tc>
      </w:tr>
    </w:tbl>
    <w:p w:rsidR="00B804B7" w:rsidRDefault="00B804B7"/>
    <w:sectPr w:rsidR="00B804B7" w:rsidSect="005428F8">
      <w:headerReference w:type="default" r:id="rId6"/>
      <w:footerReference w:type="default" r:id="rId7"/>
      <w:pgSz w:w="12240" w:h="15840"/>
      <w:pgMar w:top="1440" w:right="1440" w:bottom="72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F2" w:rsidRDefault="00BE58F2" w:rsidP="00F822D8">
      <w:pPr>
        <w:spacing w:after="0" w:line="240" w:lineRule="auto"/>
      </w:pPr>
      <w:r>
        <w:separator/>
      </w:r>
    </w:p>
  </w:endnote>
  <w:endnote w:type="continuationSeparator" w:id="0">
    <w:p w:rsidR="00BE58F2" w:rsidRDefault="00BE58F2" w:rsidP="00F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F8" w:rsidRDefault="005428F8">
    <w:pPr>
      <w:pStyle w:val="Footer"/>
    </w:pPr>
    <w:r w:rsidRPr="00F822D8">
      <w:rPr>
        <w:rFonts w:ascii="Times New Roman" w:eastAsia="Times New Roman" w:hAnsi="Times New Roman" w:cs="Times New Roman"/>
        <w:b/>
        <w:bCs/>
      </w:rPr>
      <w:t xml:space="preserve">Pakistan Synthetics Limited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                 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|</w:t>
    </w:r>
    <w:r w:rsidRPr="00F822D8">
      <w:rPr>
        <w:rFonts w:ascii="Times New Roman" w:eastAsia="Times New Roman" w:hAnsi="Times New Roman" w:cs="Times New Roman"/>
        <w:sz w:val="18"/>
        <w:szCs w:val="18"/>
      </w:rPr>
      <w:t>Issue Date: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April'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20</w:t>
    </w:r>
    <w:r>
      <w:rPr>
        <w:rFonts w:ascii="Times New Roman" w:eastAsia="Times New Roman" w:hAnsi="Times New Roman" w:cs="Times New Roman"/>
        <w:sz w:val="18"/>
        <w:szCs w:val="18"/>
      </w:rPr>
      <w:t>22</w:t>
    </w:r>
    <w:r w:rsidRPr="00F822D8">
      <w:rPr>
        <w:rFonts w:ascii="Times New Roman" w:eastAsia="Times New Roman" w:hAnsi="Times New Roman" w:cs="Times New Roman"/>
        <w:sz w:val="18"/>
        <w:szCs w:val="18"/>
      </w:rPr>
      <w:t>, Rev. “0”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F2" w:rsidRDefault="00BE58F2" w:rsidP="00F822D8">
      <w:pPr>
        <w:spacing w:after="0" w:line="240" w:lineRule="auto"/>
      </w:pPr>
      <w:r>
        <w:separator/>
      </w:r>
    </w:p>
  </w:footnote>
  <w:footnote w:type="continuationSeparator" w:id="0">
    <w:p w:rsidR="00BE58F2" w:rsidRDefault="00BE58F2" w:rsidP="00F8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9" w:type="dxa"/>
        <w:right w:w="29" w:type="dxa"/>
      </w:tblCellMar>
      <w:tblLook w:val="01E0" w:firstRow="1" w:lastRow="1" w:firstColumn="1" w:lastColumn="1" w:noHBand="0" w:noVBand="0"/>
    </w:tblPr>
    <w:tblGrid>
      <w:gridCol w:w="1888"/>
      <w:gridCol w:w="3970"/>
      <w:gridCol w:w="1698"/>
      <w:gridCol w:w="1779"/>
    </w:tblGrid>
    <w:tr w:rsidR="00F822D8" w:rsidRPr="00676CFB" w:rsidTr="00943C66">
      <w:trPr>
        <w:trHeight w:val="440"/>
        <w:jc w:val="center"/>
      </w:trPr>
      <w:tc>
        <w:tcPr>
          <w:tcW w:w="1888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676CFB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inline distT="0" distB="0" distL="0" distR="0" wp14:anchorId="4AD76521" wp14:editId="444F8F56">
                <wp:extent cx="612000" cy="626806"/>
                <wp:effectExtent l="0" t="0" r="0" b="0"/>
                <wp:docPr id="16" name="Picture 16" descr="C:\Users\wajiz.pk\Downloads\IMG-20220513-WA000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wajiz.pk\Downloads\IMG-20220513-WA0001 (1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75" t="12242" r="8984"/>
                        <a:stretch/>
                      </pic:blipFill>
                      <pic:spPr bwMode="auto">
                        <a:xfrm>
                          <a:off x="0" y="0"/>
                          <a:ext cx="654462" cy="670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76CFB">
            <w:rPr>
              <w:rFonts w:ascii="Times New Roman" w:hAnsi="Times New Roman" w:cs="Times New Roman"/>
              <w:b/>
              <w:sz w:val="32"/>
              <w:szCs w:val="32"/>
            </w:rPr>
            <w:t>Certificate of Analysis</w:t>
          </w:r>
        </w:p>
      </w:tc>
      <w:tc>
        <w:tcPr>
          <w:tcW w:w="3477" w:type="dxa"/>
          <w:gridSpan w:val="2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</w:pPr>
          <w:r w:rsidRPr="00676CFB"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  <w:t>Quality Assurance Department</w:t>
          </w:r>
        </w:p>
      </w:tc>
    </w:tr>
    <w:tr w:rsidR="00F822D8" w:rsidRPr="00676CFB" w:rsidTr="00943C66">
      <w:trPr>
        <w:trHeight w:val="335"/>
        <w:jc w:val="center"/>
      </w:trPr>
      <w:tc>
        <w:tcPr>
          <w:tcW w:w="1888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970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1698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AD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COA-QA-</w:t>
          </w:r>
          <w:r w:rsidR="00AD1672">
            <w:rPr>
              <w:rFonts w:ascii="Times New Roman" w:eastAsia="Times New Roman" w:hAnsi="Times New Roman" w:cs="Times New Roman"/>
              <w:sz w:val="24"/>
              <w:szCs w:val="24"/>
            </w:rPr>
            <w:t>03</w:t>
          </w:r>
        </w:p>
      </w:tc>
      <w:tc>
        <w:tcPr>
          <w:tcW w:w="1779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Page 1 of 1</w:t>
          </w:r>
        </w:p>
      </w:tc>
    </w:tr>
  </w:tbl>
  <w:p w:rsidR="00F822D8" w:rsidRDefault="00F82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7"/>
    <w:rsid w:val="0001420E"/>
    <w:rsid w:val="00045010"/>
    <w:rsid w:val="00062236"/>
    <w:rsid w:val="000705A9"/>
    <w:rsid w:val="00180CA4"/>
    <w:rsid w:val="001943E5"/>
    <w:rsid w:val="001B790C"/>
    <w:rsid w:val="001E6AE7"/>
    <w:rsid w:val="00217C88"/>
    <w:rsid w:val="00257602"/>
    <w:rsid w:val="002A6751"/>
    <w:rsid w:val="002C7F41"/>
    <w:rsid w:val="002D63F5"/>
    <w:rsid w:val="0031623C"/>
    <w:rsid w:val="00392F01"/>
    <w:rsid w:val="003C2D8E"/>
    <w:rsid w:val="0045167A"/>
    <w:rsid w:val="00463C33"/>
    <w:rsid w:val="00471764"/>
    <w:rsid w:val="005338C2"/>
    <w:rsid w:val="005428F8"/>
    <w:rsid w:val="00590F0F"/>
    <w:rsid w:val="005B7926"/>
    <w:rsid w:val="005D388F"/>
    <w:rsid w:val="005E4249"/>
    <w:rsid w:val="00676CFB"/>
    <w:rsid w:val="007347E1"/>
    <w:rsid w:val="0077047A"/>
    <w:rsid w:val="00781BBC"/>
    <w:rsid w:val="007A356A"/>
    <w:rsid w:val="00827EB5"/>
    <w:rsid w:val="008A38F4"/>
    <w:rsid w:val="009059FC"/>
    <w:rsid w:val="009147B1"/>
    <w:rsid w:val="0092528C"/>
    <w:rsid w:val="009310E0"/>
    <w:rsid w:val="009B72E5"/>
    <w:rsid w:val="009D7518"/>
    <w:rsid w:val="00A05A87"/>
    <w:rsid w:val="00A61C54"/>
    <w:rsid w:val="00A93376"/>
    <w:rsid w:val="00AA44E5"/>
    <w:rsid w:val="00AD1672"/>
    <w:rsid w:val="00B72987"/>
    <w:rsid w:val="00B804B7"/>
    <w:rsid w:val="00B8679B"/>
    <w:rsid w:val="00BE58F2"/>
    <w:rsid w:val="00C2589A"/>
    <w:rsid w:val="00D36545"/>
    <w:rsid w:val="00D50C4B"/>
    <w:rsid w:val="00DF5C8D"/>
    <w:rsid w:val="00E02E59"/>
    <w:rsid w:val="00E224FD"/>
    <w:rsid w:val="00E2330F"/>
    <w:rsid w:val="00EE196D"/>
    <w:rsid w:val="00F13C4F"/>
    <w:rsid w:val="00F35913"/>
    <w:rsid w:val="00F822D8"/>
    <w:rsid w:val="00FD13CA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DF9B59-35D5-48EF-9824-A60CEAE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22D8"/>
  </w:style>
  <w:style w:type="paragraph" w:styleId="Footer">
    <w:name w:val="footer"/>
    <w:basedOn w:val="Normal"/>
    <w:link w:val="FooterChar"/>
    <w:uiPriority w:val="99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</cp:revision>
  <dcterms:created xsi:type="dcterms:W3CDTF">2022-05-14T15:56:00Z</dcterms:created>
  <dcterms:modified xsi:type="dcterms:W3CDTF">2022-05-14T22:58:00Z</dcterms:modified>
</cp:coreProperties>
</file>